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全自动电解质分析仪</w:t>
      </w:r>
      <w:r>
        <w:rPr>
          <w:rFonts w:hint="eastAsia" w:ascii="宋体" w:hAnsi="宋体"/>
          <w:b/>
          <w:bCs/>
          <w:kern w:val="0"/>
          <w:sz w:val="32"/>
          <w:szCs w:val="32"/>
        </w:rPr>
        <w:t>需求书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设备功能要求（临床应用方面）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本院此次购置的</w:t>
      </w:r>
      <w:r>
        <w:rPr>
          <w:rFonts w:hint="eastAsia" w:ascii="宋体" w:hAnsi="宋体"/>
          <w:sz w:val="28"/>
          <w:szCs w:val="28"/>
          <w:lang w:val="en-US" w:eastAsia="zh-CN"/>
        </w:rPr>
        <w:t>全自动电解质分析仪</w:t>
      </w:r>
      <w:r>
        <w:rPr>
          <w:rFonts w:hint="eastAsia" w:ascii="宋体" w:hAnsi="宋体"/>
          <w:sz w:val="28"/>
          <w:szCs w:val="28"/>
        </w:rPr>
        <w:t>主要用于从样本中检测钾离子、钠离子、氯离子、离子钙(PH)</w:t>
      </w:r>
      <w:r>
        <w:rPr>
          <w:rFonts w:hint="eastAsia" w:ascii="宋体" w:hAnsi="宋体"/>
          <w:sz w:val="28"/>
          <w:szCs w:val="28"/>
        </w:rPr>
        <w:t>。要求设备先进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准确度高、检测成本低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配置（参数）要求：</w:t>
      </w:r>
    </w:p>
    <w:p>
      <w:pPr>
        <w:numPr>
          <w:ilvl w:val="0"/>
          <w:numId w:val="3"/>
        </w:numPr>
        <w:rPr>
          <w:rFonts w:hint="eastAsia"/>
          <w:sz w:val="28"/>
        </w:rPr>
      </w:pPr>
      <w:r>
        <w:rPr>
          <w:rFonts w:hint="eastAsia"/>
          <w:sz w:val="28"/>
        </w:rPr>
        <w:t>测定样本：全血、血清、血浆、稀释尿</w:t>
      </w:r>
      <w:r>
        <w:rPr>
          <w:rFonts w:hint="eastAsia"/>
          <w:sz w:val="28"/>
          <w:lang w:eastAsia="zh-CN"/>
        </w:rPr>
        <w:t>；</w:t>
      </w:r>
    </w:p>
    <w:p>
      <w:pPr>
        <w:numPr>
          <w:numId w:val="0"/>
        </w:numPr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2、</w:t>
      </w:r>
      <w:r>
        <w:rPr>
          <w:rFonts w:hint="eastAsia"/>
          <w:sz w:val="28"/>
        </w:rPr>
        <w:t>分析方法：离子选择性电极</w:t>
      </w:r>
      <w:r>
        <w:rPr>
          <w:rFonts w:hint="eastAsia"/>
          <w:sz w:val="28"/>
          <w:lang w:val="en-US" w:eastAsia="zh-CN"/>
        </w:rPr>
        <w:t>法；</w:t>
      </w:r>
    </w:p>
    <w:p>
      <w:pPr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8"/>
          <w:szCs w:val="28"/>
        </w:rPr>
        <w:t>3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有急诊优先功能；</w:t>
      </w:r>
    </w:p>
    <w:p>
      <w:pPr>
        <w:ind w:left="560" w:hanging="560" w:hanging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、具备多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个样本位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三、商务要求</w:t>
      </w:r>
    </w:p>
    <w:p>
      <w:pPr>
        <w:tabs>
          <w:tab w:val="left" w:pos="993"/>
          <w:tab w:val="left" w:pos="1134"/>
          <w:tab w:val="left" w:pos="1418"/>
        </w:tabs>
        <w:snapToGri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保修期不少于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年。</w:t>
      </w:r>
    </w:p>
    <w:p>
      <w:pPr>
        <w:pStyle w:val="2"/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55A03"/>
    <w:multiLevelType w:val="singleLevel"/>
    <w:tmpl w:val="E6055A03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ViYTEwYjBlMjYwMGZhOGQzNzg3ZGY5NGUwN2YifQ=="/>
  </w:docVars>
  <w:rsids>
    <w:rsidRoot w:val="00CF2D34"/>
    <w:rsid w:val="004F6854"/>
    <w:rsid w:val="00AE46AA"/>
    <w:rsid w:val="00BA3F6D"/>
    <w:rsid w:val="00CF2D34"/>
    <w:rsid w:val="12B948B1"/>
    <w:rsid w:val="13D749A0"/>
    <w:rsid w:val="1552177C"/>
    <w:rsid w:val="1E7A646E"/>
    <w:rsid w:val="23987EE8"/>
    <w:rsid w:val="272167C2"/>
    <w:rsid w:val="34D1702D"/>
    <w:rsid w:val="35EB7E31"/>
    <w:rsid w:val="48821D18"/>
    <w:rsid w:val="647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1</Lines>
  <Paragraphs>1</Paragraphs>
  <TotalTime>2</TotalTime>
  <ScaleCrop>false</ScaleCrop>
  <LinksUpToDate>false</LinksUpToDate>
  <CharactersWithSpaces>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2022-05-06T02:16:00Z</dcterms:created>
  <dc:creator>江</dc:creator>
  <cp:lastModifiedBy>Administrator</cp:lastModifiedBy>
  <dcterms:modified xsi:type="dcterms:W3CDTF">2022-06-04T10:43:19Z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4112B8006F4C4CA7BA0C41D8DBC640CF</vt:lpwstr>
  </property>
</Properties>
</file>