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9D" w:rsidRDefault="00B007DD">
      <w:pPr>
        <w:spacing w:line="360" w:lineRule="auto"/>
        <w:ind w:firstLineChars="900" w:firstLine="2891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ICU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医疗柱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招标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参数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具有</w:t>
      </w:r>
      <w:r>
        <w:rPr>
          <w:rFonts w:ascii="宋体" w:eastAsia="宋体" w:hAnsi="宋体" w:cs="宋体" w:hint="eastAsia"/>
          <w:kern w:val="0"/>
          <w:szCs w:val="21"/>
        </w:rPr>
        <w:t>ISO9001</w:t>
      </w:r>
      <w:r>
        <w:rPr>
          <w:rFonts w:ascii="宋体" w:eastAsia="宋体" w:hAnsi="宋体" w:cs="宋体" w:hint="eastAsia"/>
          <w:kern w:val="0"/>
          <w:szCs w:val="21"/>
        </w:rPr>
        <w:t>质量管理体系认证和</w:t>
      </w:r>
      <w:r>
        <w:rPr>
          <w:rFonts w:ascii="宋体" w:eastAsia="宋体" w:hAnsi="宋体" w:cs="宋体" w:hint="eastAsia"/>
          <w:kern w:val="0"/>
          <w:szCs w:val="21"/>
        </w:rPr>
        <w:t>CE</w:t>
      </w:r>
      <w:r>
        <w:rPr>
          <w:rFonts w:ascii="宋体" w:eastAsia="宋体" w:hAnsi="宋体" w:cs="宋体" w:hint="eastAsia"/>
          <w:kern w:val="0"/>
          <w:szCs w:val="21"/>
        </w:rPr>
        <w:t>论证认证。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▲</w:t>
      </w:r>
      <w:r>
        <w:rPr>
          <w:rFonts w:ascii="宋体" w:hAnsi="宋体" w:hint="eastAsia"/>
        </w:rPr>
        <w:t>通过</w:t>
      </w:r>
      <w:r>
        <w:rPr>
          <w:rFonts w:ascii="宋体" w:hAnsi="宋体" w:hint="eastAsia"/>
        </w:rPr>
        <w:t>GBT27922-2011</w:t>
      </w:r>
      <w:r>
        <w:rPr>
          <w:rFonts w:ascii="宋体" w:hAnsi="宋体" w:cs="仿宋_GB2312" w:hint="eastAsia"/>
        </w:rPr>
        <w:t>商品售后服务评价体系五星认证</w:t>
      </w:r>
      <w:r>
        <w:rPr>
          <w:rFonts w:ascii="宋体" w:eastAsia="宋体" w:hAnsi="宋体" w:cs="宋体" w:hint="eastAsia"/>
          <w:kern w:val="0"/>
          <w:szCs w:val="21"/>
        </w:rPr>
        <w:t>，提供证书复印件</w:t>
      </w:r>
      <w:r>
        <w:rPr>
          <w:rFonts w:ascii="宋体" w:hAnsi="宋体" w:cs="仿宋_GB2312" w:hint="eastAsia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▲</w:t>
      </w:r>
      <w:r>
        <w:rPr>
          <w:rFonts w:ascii="宋体" w:hAnsi="宋体" w:hint="eastAsia"/>
        </w:rPr>
        <w:t>通过</w:t>
      </w:r>
      <w:r>
        <w:rPr>
          <w:rFonts w:ascii="宋体" w:hAnsi="宋体" w:hint="eastAsia"/>
        </w:rPr>
        <w:t>ECQ QC 080000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2017</w:t>
      </w:r>
      <w:r>
        <w:rPr>
          <w:rFonts w:ascii="宋体" w:hAnsi="宋体" w:hint="eastAsia"/>
        </w:rPr>
        <w:t>有害物质过程管理体系要求的认证</w:t>
      </w:r>
      <w:r>
        <w:rPr>
          <w:rFonts w:ascii="宋体" w:eastAsia="宋体" w:hAnsi="宋体" w:cs="宋体" w:hint="eastAsia"/>
          <w:kern w:val="0"/>
          <w:szCs w:val="21"/>
        </w:rPr>
        <w:t>，提供证书复印件</w:t>
      </w:r>
      <w:r>
        <w:rPr>
          <w:rFonts w:ascii="宋体" w:hAnsi="宋体" w:hint="eastAsia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▲</w:t>
      </w:r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Style w:val="NormalCharacter"/>
          <w:rFonts w:ascii="宋体" w:hAnsi="宋体" w:cs="Times New Roman"/>
          <w:szCs w:val="21"/>
        </w:rPr>
        <w:t>防护等级不小于</w:t>
      </w:r>
      <w:r>
        <w:rPr>
          <w:rStyle w:val="NormalCharacter"/>
          <w:rFonts w:ascii="宋体" w:hAnsi="宋体" w:cs="Times New Roman"/>
          <w:szCs w:val="21"/>
        </w:rPr>
        <w:t>IP20</w:t>
      </w:r>
      <w:r>
        <w:rPr>
          <w:rStyle w:val="NormalCharacter"/>
          <w:rFonts w:ascii="宋体" w:hAnsi="宋体" w:cs="Times New Roman"/>
          <w:szCs w:val="21"/>
        </w:rPr>
        <w:t>，外壳防火等级至少为</w:t>
      </w:r>
      <w:r>
        <w:rPr>
          <w:rStyle w:val="NormalCharacter"/>
          <w:rFonts w:ascii="宋体" w:hAnsi="宋体" w:cs="Times New Roman"/>
          <w:szCs w:val="21"/>
        </w:rPr>
        <w:t>UL94-V1</w:t>
      </w:r>
      <w:r>
        <w:rPr>
          <w:rStyle w:val="NormalCharacter"/>
          <w:rFonts w:ascii="宋体" w:hAnsi="宋体" w:cs="Times New Roman"/>
          <w:szCs w:val="21"/>
        </w:rPr>
        <w:t>级</w:t>
      </w:r>
      <w:r>
        <w:rPr>
          <w:rFonts w:ascii="宋体" w:hAnsi="宋体" w:cs="宋体" w:hint="eastAsia"/>
          <w:kern w:val="0"/>
          <w:szCs w:val="21"/>
        </w:rPr>
        <w:t>，提供第三方检测机构出具的检测报告</w:t>
      </w:r>
      <w:r>
        <w:rPr>
          <w:rStyle w:val="NormalCharacter"/>
          <w:rFonts w:ascii="宋体" w:hAnsi="宋体" w:cs="Times New Roman" w:hint="eastAsia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▲</w:t>
      </w:r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Fonts w:ascii="宋体" w:hAnsi="宋体" w:cs="宋体" w:hint="eastAsia"/>
          <w:kern w:val="0"/>
          <w:szCs w:val="21"/>
        </w:rPr>
        <w:t>满足中国国家医院建筑抗震规范要求，提供第三方检测机构出具的七级或以上地震抗震测试检测报告。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▲</w:t>
      </w:r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Fonts w:ascii="宋体" w:hAnsi="宋体" w:cs="宋体" w:hint="eastAsia"/>
          <w:kern w:val="0"/>
          <w:szCs w:val="21"/>
        </w:rPr>
        <w:t>通过涂膜附着力测试，附着力等级达到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级以上</w:t>
      </w:r>
      <w:r>
        <w:rPr>
          <w:rFonts w:ascii="宋体" w:hAnsi="宋体" w:cs="宋体" w:hint="eastAsia"/>
          <w:kern w:val="0"/>
          <w:szCs w:val="21"/>
        </w:rPr>
        <w:t>，提供第三方检测机构出具的检测报告</w:t>
      </w:r>
      <w:r>
        <w:rPr>
          <w:rStyle w:val="NormalCharacter"/>
          <w:rFonts w:ascii="宋体" w:hAnsi="宋体" w:cs="Times New Roman" w:hint="eastAsia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Fonts w:ascii="宋体" w:hAnsi="宋体" w:cs="宋体" w:hint="eastAsia"/>
          <w:kern w:val="0"/>
          <w:szCs w:val="21"/>
        </w:rPr>
        <w:t>工作电源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AC220V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50/60 Hz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kern w:val="0"/>
          <w:szCs w:val="21"/>
        </w:rPr>
        <w:t>最大</w:t>
      </w:r>
      <w:r>
        <w:rPr>
          <w:rFonts w:ascii="宋体" w:hAnsi="宋体" w:cs="宋体" w:hint="eastAsia"/>
          <w:kern w:val="0"/>
          <w:szCs w:val="21"/>
        </w:rPr>
        <w:t>输出功率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5.5</w:t>
      </w:r>
      <w:r>
        <w:rPr>
          <w:rFonts w:ascii="宋体" w:hAnsi="宋体" w:cs="宋体" w:hint="eastAsia"/>
          <w:kern w:val="0"/>
          <w:szCs w:val="21"/>
        </w:rPr>
        <w:t>K</w:t>
      </w:r>
      <w:r>
        <w:rPr>
          <w:rFonts w:ascii="宋体" w:hAnsi="宋体" w:cs="宋体" w:hint="eastAsia"/>
          <w:kern w:val="0"/>
          <w:szCs w:val="21"/>
        </w:rPr>
        <w:t>W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Fonts w:ascii="宋体" w:hAnsi="宋体" w:cs="宋体" w:hint="eastAsia"/>
          <w:kern w:val="0"/>
          <w:szCs w:val="21"/>
        </w:rPr>
        <w:t>通过接地电阻、漏电流、电介质等电源安全性检测。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Fonts w:ascii="宋体" w:hAnsi="宋体" w:cs="宋体" w:hint="eastAsia"/>
          <w:kern w:val="0"/>
          <w:szCs w:val="21"/>
        </w:rPr>
        <w:t>主体材料为</w:t>
      </w:r>
      <w:r>
        <w:rPr>
          <w:rFonts w:ascii="宋体" w:hAnsi="宋体" w:cs="宋体" w:hint="eastAsia"/>
          <w:kern w:val="0"/>
          <w:szCs w:val="21"/>
        </w:rPr>
        <w:t>6061</w:t>
      </w:r>
      <w:r>
        <w:rPr>
          <w:rFonts w:ascii="宋体" w:hAnsi="宋体" w:cs="宋体" w:hint="eastAsia"/>
          <w:kern w:val="0"/>
          <w:szCs w:val="21"/>
        </w:rPr>
        <w:t>高强度铝合金</w:t>
      </w:r>
      <w:r>
        <w:rPr>
          <w:rFonts w:ascii="宋体" w:hAnsi="宋体" w:cs="宋体" w:hint="eastAsia"/>
          <w:kern w:val="0"/>
          <w:szCs w:val="21"/>
        </w:rPr>
        <w:t>；具备</w:t>
      </w:r>
      <w:r>
        <w:rPr>
          <w:rFonts w:ascii="宋体" w:hAnsi="宋体" w:cs="宋体" w:hint="eastAsia"/>
          <w:kern w:val="0"/>
          <w:szCs w:val="21"/>
        </w:rPr>
        <w:t>高标准承重能力确保</w:t>
      </w:r>
      <w:r>
        <w:rPr>
          <w:rFonts w:ascii="宋体" w:hAnsi="宋体" w:cs="宋体" w:hint="eastAsia"/>
          <w:kern w:val="0"/>
          <w:szCs w:val="21"/>
        </w:rPr>
        <w:t>设备运行</w:t>
      </w:r>
      <w:r>
        <w:rPr>
          <w:rFonts w:ascii="宋体" w:hAnsi="宋体" w:cs="宋体" w:hint="eastAsia"/>
          <w:kern w:val="0"/>
          <w:szCs w:val="21"/>
        </w:rPr>
        <w:t>安全稳定。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Fonts w:ascii="宋体" w:hAnsi="宋体" w:cs="宋体" w:hint="eastAsia"/>
          <w:kern w:val="0"/>
          <w:szCs w:val="21"/>
        </w:rPr>
        <w:t>工作</w:t>
      </w:r>
      <w:r>
        <w:rPr>
          <w:rFonts w:ascii="宋体" w:hAnsi="宋体" w:cs="宋体" w:hint="eastAsia"/>
          <w:kern w:val="0"/>
          <w:szCs w:val="21"/>
        </w:rPr>
        <w:t>承重</w:t>
      </w:r>
      <w:r>
        <w:rPr>
          <w:rFonts w:ascii="宋体" w:eastAsia="宋体" w:hAnsi="宋体" w:cs="宋体" w:hint="eastAsia"/>
          <w:kern w:val="0"/>
          <w:szCs w:val="21"/>
        </w:rPr>
        <w:t>≧</w:t>
      </w:r>
      <w:r>
        <w:rPr>
          <w:rFonts w:ascii="宋体" w:hAnsi="宋体" w:cs="宋体" w:hint="eastAsia"/>
          <w:kern w:val="0"/>
          <w:szCs w:val="21"/>
        </w:rPr>
        <w:t>450Kg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hint="eastAsia"/>
        </w:rPr>
        <w:t>最大安全承重高达</w:t>
      </w:r>
      <w:r>
        <w:rPr>
          <w:rFonts w:hint="eastAsia"/>
        </w:rPr>
        <w:t>1800</w:t>
      </w:r>
      <w:r>
        <w:rPr>
          <w:rFonts w:ascii="宋体" w:hAnsi="宋体" w:cs="宋体" w:hint="eastAsia"/>
          <w:kern w:val="0"/>
          <w:szCs w:val="21"/>
        </w:rPr>
        <w:t>Kg</w:t>
      </w:r>
      <w:r>
        <w:rPr>
          <w:rFonts w:hint="eastAsia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各个端面均采用</w:t>
      </w:r>
      <w:r>
        <w:rPr>
          <w:rFonts w:ascii="宋体" w:hAnsi="宋体" w:cs="宋体" w:hint="eastAsia"/>
          <w:kern w:val="0"/>
          <w:szCs w:val="21"/>
        </w:rPr>
        <w:t>环保无害</w:t>
      </w:r>
      <w:r>
        <w:rPr>
          <w:rFonts w:ascii="宋体" w:hAnsi="宋体" w:cs="宋体" w:hint="eastAsia"/>
          <w:kern w:val="0"/>
          <w:szCs w:val="21"/>
        </w:rPr>
        <w:t>ABS</w:t>
      </w:r>
      <w:r>
        <w:rPr>
          <w:rFonts w:ascii="宋体" w:hAnsi="宋体" w:cs="宋体" w:hint="eastAsia"/>
          <w:kern w:val="0"/>
          <w:szCs w:val="21"/>
        </w:rPr>
        <w:t>材料，确保产品任一端面没有金属锐角</w:t>
      </w:r>
      <w:r>
        <w:rPr>
          <w:rFonts w:ascii="宋体" w:hAnsi="宋体" w:cs="宋体" w:hint="eastAsia"/>
          <w:kern w:val="0"/>
          <w:szCs w:val="21"/>
        </w:rPr>
        <w:t>，避免对病人和医护人员造成伤害。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Style w:val="NormalCharacter"/>
          <w:rFonts w:ascii="宋体" w:hAnsi="宋体" w:cs="Times New Roman" w:hint="eastAsia"/>
          <w:szCs w:val="21"/>
        </w:rPr>
        <w:t>产品</w:t>
      </w:r>
      <w:r>
        <w:rPr>
          <w:rFonts w:ascii="宋体" w:hAnsi="宋体" w:cs="宋体" w:hint="eastAsia"/>
          <w:kern w:val="0"/>
          <w:szCs w:val="21"/>
        </w:rPr>
        <w:t>金属件外</w:t>
      </w:r>
      <w:r>
        <w:rPr>
          <w:rFonts w:ascii="宋体" w:hAnsi="宋体" w:cs="宋体" w:hint="eastAsia"/>
          <w:kern w:val="0"/>
          <w:szCs w:val="21"/>
        </w:rPr>
        <w:t>表面采用先进的静电粉末喷涂工艺处理，</w:t>
      </w:r>
      <w:r>
        <w:rPr>
          <w:rFonts w:ascii="宋体" w:hAnsi="宋体" w:cs="宋体" w:hint="eastAsia"/>
          <w:kern w:val="0"/>
          <w:szCs w:val="21"/>
        </w:rPr>
        <w:t>具有</w:t>
      </w:r>
      <w:r>
        <w:rPr>
          <w:rFonts w:ascii="宋体" w:hAnsi="宋体" w:cs="宋体" w:hint="eastAsia"/>
          <w:kern w:val="0"/>
          <w:szCs w:val="21"/>
        </w:rPr>
        <w:t>高</w:t>
      </w:r>
      <w:r>
        <w:rPr>
          <w:rFonts w:ascii="宋体" w:hAnsi="宋体" w:cs="宋体" w:hint="eastAsia"/>
          <w:kern w:val="0"/>
          <w:szCs w:val="21"/>
        </w:rPr>
        <w:t>防腐蚀</w:t>
      </w:r>
      <w:r>
        <w:rPr>
          <w:rFonts w:ascii="宋体" w:hAnsi="宋体" w:cs="宋体" w:hint="eastAsia"/>
          <w:kern w:val="0"/>
          <w:szCs w:val="21"/>
        </w:rPr>
        <w:t>能力</w:t>
      </w:r>
      <w:r>
        <w:rPr>
          <w:rFonts w:ascii="宋体" w:hAnsi="宋体" w:cs="宋体" w:hint="eastAsia"/>
          <w:kern w:val="0"/>
          <w:szCs w:val="21"/>
        </w:rPr>
        <w:t>及表面抗菌功能且无有害物质残留</w:t>
      </w:r>
      <w:r>
        <w:rPr>
          <w:rFonts w:ascii="宋体" w:hAnsi="宋体" w:cs="宋体" w:hint="eastAsia"/>
          <w:kern w:val="0"/>
          <w:szCs w:val="21"/>
        </w:rPr>
        <w:t>，提供第三方检测机构出具的粉末检测报告。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预埋件</w:t>
      </w:r>
      <w:r>
        <w:rPr>
          <w:rFonts w:ascii="宋体" w:hAnsi="宋体" w:cs="宋体" w:hint="eastAsia"/>
          <w:kern w:val="0"/>
          <w:szCs w:val="21"/>
        </w:rPr>
        <w:t>由法兰盘与高强度钢材焊接而成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并经环保</w:t>
      </w:r>
      <w:r>
        <w:rPr>
          <w:rFonts w:ascii="宋体" w:hAnsi="宋体" w:cs="宋体" w:hint="eastAsia"/>
          <w:kern w:val="0"/>
          <w:szCs w:val="21"/>
        </w:rPr>
        <w:t>防锈处理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吊座</w:t>
      </w:r>
      <w:r>
        <w:rPr>
          <w:rFonts w:ascii="宋体" w:hAnsi="宋体" w:cs="宋体" w:hint="eastAsia"/>
          <w:kern w:val="0"/>
          <w:szCs w:val="21"/>
        </w:rPr>
        <w:t>总成采用</w:t>
      </w:r>
      <w:r>
        <w:rPr>
          <w:rFonts w:ascii="宋体" w:hAnsi="宋体" w:cs="宋体" w:hint="eastAsia"/>
          <w:kern w:val="0"/>
          <w:szCs w:val="21"/>
        </w:rPr>
        <w:t>优质钢结构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选用高标准大直径推力轴承确保其旋转功能稳定顺畅。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连接</w:t>
      </w:r>
      <w:r>
        <w:rPr>
          <w:rFonts w:ascii="宋体" w:hAnsi="宋体" w:cs="宋体" w:hint="eastAsia"/>
          <w:kern w:val="0"/>
          <w:szCs w:val="21"/>
        </w:rPr>
        <w:t>柱</w:t>
      </w:r>
      <w:r>
        <w:rPr>
          <w:rFonts w:ascii="宋体" w:hAnsi="宋体" w:cs="宋体" w:hint="eastAsia"/>
          <w:kern w:val="0"/>
          <w:szCs w:val="21"/>
        </w:rPr>
        <w:t>采用</w:t>
      </w:r>
      <w:r>
        <w:rPr>
          <w:rFonts w:ascii="宋体" w:hAnsi="宋体" w:cs="宋体" w:hint="eastAsia"/>
          <w:kern w:val="0"/>
          <w:szCs w:val="21"/>
        </w:rPr>
        <w:t>高强度铝合金一体挤压成形。</w:t>
      </w:r>
      <w:r>
        <w:rPr>
          <w:rFonts w:ascii="宋体" w:hAnsi="宋体" w:cs="宋体" w:hint="eastAsia"/>
          <w:kern w:val="0"/>
          <w:szCs w:val="21"/>
        </w:rPr>
        <w:t>圆柱形中空设计</w:t>
      </w:r>
      <w:r>
        <w:rPr>
          <w:rFonts w:ascii="宋体" w:hAnsi="宋体" w:cs="宋体" w:hint="eastAsia"/>
          <w:kern w:val="0"/>
          <w:szCs w:val="21"/>
        </w:rPr>
        <w:t>既能降低吊塔自身重量，内置的八条加强筋又能</w:t>
      </w:r>
      <w:r>
        <w:rPr>
          <w:rFonts w:ascii="宋体" w:hAnsi="宋体" w:cs="宋体" w:hint="eastAsia"/>
          <w:kern w:val="0"/>
          <w:szCs w:val="21"/>
        </w:rPr>
        <w:t>增强承</w:t>
      </w:r>
      <w:r>
        <w:rPr>
          <w:rFonts w:ascii="宋体" w:hAnsi="宋体" w:cs="宋体" w:hint="eastAsia"/>
          <w:kern w:val="0"/>
          <w:szCs w:val="21"/>
        </w:rPr>
        <w:t>重</w:t>
      </w:r>
      <w:r>
        <w:rPr>
          <w:rFonts w:ascii="宋体" w:hAnsi="宋体" w:cs="宋体" w:hint="eastAsia"/>
          <w:kern w:val="0"/>
          <w:szCs w:val="21"/>
        </w:rPr>
        <w:t>能力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旋转关节具有阻尼</w:t>
      </w:r>
      <w:r>
        <w:rPr>
          <w:rFonts w:ascii="宋体" w:hAnsi="宋体" w:cs="宋体" w:hint="eastAsia"/>
          <w:kern w:val="0"/>
          <w:szCs w:val="21"/>
        </w:rPr>
        <w:t>刹车</w:t>
      </w:r>
      <w:r>
        <w:rPr>
          <w:rFonts w:ascii="宋体" w:hAnsi="宋体" w:cs="宋体" w:hint="eastAsia"/>
          <w:kern w:val="0"/>
          <w:szCs w:val="21"/>
        </w:rPr>
        <w:t>功能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确保</w:t>
      </w:r>
      <w:r>
        <w:rPr>
          <w:rFonts w:ascii="宋体" w:hAnsi="宋体" w:cs="宋体" w:hint="eastAsia"/>
          <w:kern w:val="0"/>
          <w:szCs w:val="21"/>
        </w:rPr>
        <w:t>设备使用时无飘移现象发生</w:t>
      </w:r>
      <w:r>
        <w:rPr>
          <w:rFonts w:hint="eastAsia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气体终端制式可选，安装在功能箱体侧面，每种气体终端标识颜色不同、插口形状不同</w:t>
      </w:r>
      <w:r>
        <w:rPr>
          <w:rFonts w:ascii="宋体" w:hAnsi="宋体" w:cs="宋体" w:hint="eastAsia"/>
          <w:kern w:val="0"/>
          <w:szCs w:val="21"/>
        </w:rPr>
        <w:t>,</w:t>
      </w:r>
      <w:r>
        <w:rPr>
          <w:rFonts w:ascii="宋体" w:hAnsi="宋体" w:cs="宋体" w:hint="eastAsia"/>
          <w:kern w:val="0"/>
          <w:szCs w:val="21"/>
        </w:rPr>
        <w:t>确保用气安全；插拔使用次数达</w:t>
      </w: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万次。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</w:pPr>
      <w:r>
        <w:rPr>
          <w:rFonts w:hint="eastAsia"/>
        </w:rPr>
        <w:t>医用管道气体系统可承受</w:t>
      </w:r>
      <w:r>
        <w:rPr>
          <w:rFonts w:hint="eastAsia"/>
        </w:rPr>
        <w:t>0.8Mpa</w:t>
      </w:r>
      <w:r>
        <w:rPr>
          <w:rFonts w:hint="eastAsia"/>
        </w:rPr>
        <w:t>压力。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医用气体</w:t>
      </w:r>
      <w:r>
        <w:rPr>
          <w:rFonts w:hint="eastAsia"/>
        </w:rPr>
        <w:t>管路</w:t>
      </w:r>
      <w:r>
        <w:rPr>
          <w:rFonts w:hint="eastAsia"/>
        </w:rPr>
        <w:t>通过</w:t>
      </w:r>
      <w:r>
        <w:rPr>
          <w:rFonts w:hint="eastAsia"/>
        </w:rPr>
        <w:t>密封性</w:t>
      </w:r>
      <w:r>
        <w:rPr>
          <w:rFonts w:hint="eastAsia"/>
        </w:rPr>
        <w:t>测试，</w:t>
      </w:r>
      <w:r>
        <w:rPr>
          <w:rFonts w:ascii="宋体" w:hAnsi="宋体" w:cs="宋体" w:hint="eastAsia"/>
          <w:kern w:val="0"/>
          <w:szCs w:val="21"/>
        </w:rPr>
        <w:t>管路泄露不得超</w:t>
      </w:r>
      <w:r>
        <w:rPr>
          <w:rFonts w:ascii="宋体" w:hAnsi="宋体" w:cs="宋体" w:hint="eastAsia"/>
          <w:kern w:val="0"/>
          <w:szCs w:val="21"/>
        </w:rPr>
        <w:t>0.35kPa/min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仪器</w:t>
      </w:r>
      <w:r>
        <w:rPr>
          <w:rFonts w:ascii="宋体" w:hAnsi="宋体" w:cs="宋体" w:hint="eastAsia"/>
          <w:kern w:val="0"/>
          <w:szCs w:val="21"/>
        </w:rPr>
        <w:t>平台</w:t>
      </w:r>
      <w:r>
        <w:rPr>
          <w:rFonts w:ascii="宋体" w:hAnsi="宋体" w:cs="宋体" w:hint="eastAsia"/>
          <w:kern w:val="0"/>
          <w:szCs w:val="21"/>
        </w:rPr>
        <w:t>采用</w:t>
      </w:r>
      <w:r>
        <w:rPr>
          <w:rFonts w:ascii="宋体" w:hAnsi="宋体" w:cs="宋体" w:hint="eastAsia"/>
          <w:kern w:val="0"/>
          <w:szCs w:val="21"/>
        </w:rPr>
        <w:t>防撞设计</w:t>
      </w:r>
      <w:r>
        <w:rPr>
          <w:rFonts w:ascii="宋体" w:hAnsi="宋体" w:cs="宋体" w:hint="eastAsia"/>
          <w:kern w:val="0"/>
          <w:szCs w:val="21"/>
        </w:rPr>
        <w:t>且</w:t>
      </w:r>
      <w:r>
        <w:rPr>
          <w:rFonts w:ascii="宋体" w:hAnsi="宋体" w:cs="宋体" w:hint="eastAsia"/>
          <w:kern w:val="0"/>
          <w:szCs w:val="21"/>
        </w:rPr>
        <w:t>高度可调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单层仪器平台</w:t>
      </w:r>
      <w:r>
        <w:rPr>
          <w:rFonts w:ascii="宋体" w:hAnsi="宋体" w:cs="宋体" w:hint="eastAsia"/>
          <w:kern w:val="0"/>
          <w:szCs w:val="21"/>
        </w:rPr>
        <w:t>承载重量</w:t>
      </w:r>
      <w:r>
        <w:rPr>
          <w:rFonts w:ascii="宋体" w:eastAsia="宋体" w:hAnsi="宋体" w:cs="宋体" w:hint="eastAsia"/>
          <w:kern w:val="0"/>
          <w:szCs w:val="21"/>
        </w:rPr>
        <w:t>≧</w:t>
      </w:r>
      <w:r>
        <w:rPr>
          <w:rFonts w:ascii="宋体" w:eastAsia="宋体" w:hAnsi="宋体" w:cs="宋体" w:hint="eastAsia"/>
          <w:kern w:val="0"/>
          <w:szCs w:val="21"/>
        </w:rPr>
        <w:t>80K</w:t>
      </w:r>
      <w:r>
        <w:rPr>
          <w:rFonts w:ascii="宋体" w:hAnsi="宋体" w:cs="宋体" w:hint="eastAsia"/>
          <w:kern w:val="0"/>
          <w:szCs w:val="21"/>
        </w:rPr>
        <w:t>g</w:t>
      </w:r>
      <w:r>
        <w:rPr>
          <w:rFonts w:ascii="宋体" w:hAnsi="宋体" w:cs="宋体" w:hint="eastAsia"/>
          <w:kern w:val="0"/>
          <w:szCs w:val="21"/>
        </w:rPr>
        <w:t>，带抽屉的仪器平台承重</w:t>
      </w:r>
      <w:r>
        <w:rPr>
          <w:rFonts w:ascii="宋体" w:eastAsia="宋体" w:hAnsi="宋体" w:cs="宋体" w:hint="eastAsia"/>
          <w:kern w:val="0"/>
          <w:szCs w:val="21"/>
        </w:rPr>
        <w:t>≧</w:t>
      </w:r>
      <w:r>
        <w:rPr>
          <w:rFonts w:ascii="宋体" w:hAnsi="宋体" w:cs="宋体" w:hint="eastAsia"/>
          <w:kern w:val="0"/>
          <w:szCs w:val="21"/>
        </w:rPr>
        <w:t>50</w:t>
      </w:r>
      <w:r>
        <w:rPr>
          <w:rFonts w:ascii="宋体" w:eastAsia="宋体" w:hAnsi="宋体" w:cs="宋体" w:hint="eastAsia"/>
          <w:kern w:val="0"/>
          <w:szCs w:val="21"/>
        </w:rPr>
        <w:t>K</w:t>
      </w:r>
      <w:r>
        <w:rPr>
          <w:rFonts w:ascii="宋体" w:hAnsi="宋体" w:cs="宋体" w:hint="eastAsia"/>
          <w:kern w:val="0"/>
          <w:szCs w:val="21"/>
        </w:rPr>
        <w:t>g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每层</w:t>
      </w:r>
      <w:r>
        <w:rPr>
          <w:rFonts w:ascii="宋体" w:hAnsi="宋体" w:cs="宋体" w:hint="eastAsia"/>
          <w:kern w:val="0"/>
          <w:szCs w:val="21"/>
        </w:rPr>
        <w:t>仪器平台</w:t>
      </w:r>
      <w:r>
        <w:rPr>
          <w:rFonts w:ascii="宋体" w:hAnsi="宋体" w:cs="宋体" w:hint="eastAsia"/>
          <w:kern w:val="0"/>
          <w:szCs w:val="21"/>
        </w:rPr>
        <w:t>两侧装有</w:t>
      </w:r>
      <w:r>
        <w:rPr>
          <w:rFonts w:ascii="宋体" w:hAnsi="宋体" w:cs="宋体" w:hint="eastAsia"/>
          <w:kern w:val="0"/>
          <w:szCs w:val="21"/>
        </w:rPr>
        <w:t>边</w:t>
      </w:r>
      <w:r>
        <w:rPr>
          <w:rFonts w:ascii="宋体" w:hAnsi="宋体" w:cs="宋体" w:hint="eastAsia"/>
          <w:kern w:val="0"/>
          <w:szCs w:val="21"/>
        </w:rPr>
        <w:t>轨</w:t>
      </w:r>
      <w:r>
        <w:rPr>
          <w:rFonts w:ascii="宋体" w:hAnsi="宋体" w:cs="宋体" w:hint="eastAsia"/>
          <w:kern w:val="0"/>
          <w:szCs w:val="21"/>
        </w:rPr>
        <w:t>，可用于悬挂氧气吸入器等小型仪器。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抽屉为</w:t>
      </w:r>
      <w:r>
        <w:rPr>
          <w:rFonts w:ascii="宋体" w:hAnsi="宋体" w:cs="宋体" w:hint="eastAsia"/>
          <w:kern w:val="0"/>
          <w:szCs w:val="21"/>
        </w:rPr>
        <w:t>金属材质，</w:t>
      </w:r>
      <w:r>
        <w:rPr>
          <w:rFonts w:ascii="宋体" w:hAnsi="宋体" w:cs="宋体" w:hint="eastAsia"/>
          <w:kern w:val="0"/>
          <w:szCs w:val="21"/>
        </w:rPr>
        <w:t>承载重量</w:t>
      </w:r>
      <w:r>
        <w:rPr>
          <w:rFonts w:ascii="宋体" w:eastAsia="宋体" w:hAnsi="宋体" w:cs="宋体" w:hint="eastAsia"/>
          <w:kern w:val="0"/>
          <w:szCs w:val="21"/>
        </w:rPr>
        <w:t>不小于</w:t>
      </w:r>
      <w:r>
        <w:rPr>
          <w:rFonts w:ascii="宋体" w:hAnsi="宋体" w:cs="宋体" w:hint="eastAsia"/>
          <w:kern w:val="0"/>
          <w:szCs w:val="21"/>
        </w:rPr>
        <w:t>20Kg</w:t>
      </w:r>
      <w:r>
        <w:rPr>
          <w:rFonts w:ascii="宋体" w:hAnsi="宋体" w:cs="宋体" w:hint="eastAsia"/>
          <w:kern w:val="0"/>
          <w:szCs w:val="21"/>
        </w:rPr>
        <w:t>，方便医护人员操作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电源</w:t>
      </w:r>
      <w:r>
        <w:rPr>
          <w:rFonts w:ascii="宋体" w:hAnsi="宋体" w:cs="宋体" w:hint="eastAsia"/>
          <w:kern w:val="0"/>
          <w:szCs w:val="21"/>
        </w:rPr>
        <w:t>插座</w:t>
      </w:r>
      <w:r>
        <w:rPr>
          <w:rFonts w:ascii="宋体" w:hAnsi="宋体" w:cs="宋体" w:hint="eastAsia"/>
          <w:kern w:val="0"/>
          <w:szCs w:val="21"/>
        </w:rPr>
        <w:t>均为国标</w:t>
      </w:r>
      <w:r>
        <w:rPr>
          <w:rFonts w:ascii="宋体" w:hAnsi="宋体" w:cs="宋体" w:hint="eastAsia"/>
          <w:kern w:val="0"/>
          <w:szCs w:val="21"/>
        </w:rPr>
        <w:t>五孔</w:t>
      </w:r>
      <w:r>
        <w:rPr>
          <w:rFonts w:ascii="宋体" w:hAnsi="宋体" w:cs="宋体" w:hint="eastAsia"/>
          <w:kern w:val="0"/>
          <w:szCs w:val="21"/>
        </w:rPr>
        <w:t>插座。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配备等电位接地端子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配备</w:t>
      </w:r>
      <w:r>
        <w:rPr>
          <w:rFonts w:ascii="宋体" w:hAnsi="宋体" w:cs="宋体" w:hint="eastAsia"/>
          <w:kern w:val="0"/>
          <w:szCs w:val="21"/>
        </w:rPr>
        <w:t>RJ45</w:t>
      </w:r>
      <w:r>
        <w:rPr>
          <w:rFonts w:ascii="宋体" w:hAnsi="宋体" w:cs="宋体" w:hint="eastAsia"/>
          <w:kern w:val="0"/>
          <w:szCs w:val="21"/>
        </w:rPr>
        <w:t>网络</w:t>
      </w:r>
      <w:r>
        <w:rPr>
          <w:rFonts w:ascii="宋体" w:hAnsi="宋体" w:cs="宋体" w:hint="eastAsia"/>
          <w:kern w:val="0"/>
          <w:szCs w:val="21"/>
        </w:rPr>
        <w:t>接口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采用</w:t>
      </w:r>
      <w:r>
        <w:rPr>
          <w:rFonts w:ascii="宋体" w:hAnsi="宋体" w:cs="宋体" w:hint="eastAsia"/>
          <w:kern w:val="0"/>
          <w:szCs w:val="21"/>
        </w:rPr>
        <w:t>六类</w:t>
      </w:r>
      <w:r>
        <w:rPr>
          <w:rFonts w:ascii="宋体" w:hAnsi="宋体" w:cs="宋体" w:hint="eastAsia"/>
          <w:kern w:val="0"/>
          <w:szCs w:val="21"/>
        </w:rPr>
        <w:t>网络</w:t>
      </w:r>
      <w:r>
        <w:rPr>
          <w:rFonts w:ascii="宋体" w:hAnsi="宋体" w:cs="宋体" w:hint="eastAsia"/>
          <w:kern w:val="0"/>
          <w:szCs w:val="21"/>
        </w:rPr>
        <w:t>屏蔽线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配备金属护理网篮。</w:t>
      </w:r>
    </w:p>
    <w:p w:rsidR="00CE509D" w:rsidRDefault="00B007DD">
      <w:pPr>
        <w:numPr>
          <w:ilvl w:val="0"/>
          <w:numId w:val="1"/>
        </w:numPr>
        <w:tabs>
          <w:tab w:val="left" w:pos="425"/>
        </w:tabs>
        <w:spacing w:line="280" w:lineRule="exact"/>
        <w:ind w:left="-193" w:firstLine="40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配</w:t>
      </w:r>
      <w:r>
        <w:rPr>
          <w:rFonts w:ascii="宋体" w:hAnsi="宋体" w:cs="宋体" w:hint="eastAsia"/>
          <w:kern w:val="0"/>
          <w:szCs w:val="21"/>
        </w:rPr>
        <w:t>有双层旋臂支</w:t>
      </w:r>
      <w:r>
        <w:rPr>
          <w:rFonts w:ascii="宋体" w:eastAsia="宋体" w:hAnsi="宋体" w:cs="宋体" w:hint="eastAsia"/>
          <w:kern w:val="0"/>
          <w:szCs w:val="21"/>
        </w:rPr>
        <w:t>架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用于固定各种输液泵、</w:t>
      </w:r>
      <w:r>
        <w:rPr>
          <w:rFonts w:ascii="宋体" w:eastAsia="宋体" w:hAnsi="宋体" w:cs="宋体" w:hint="eastAsia"/>
          <w:kern w:val="0"/>
          <w:szCs w:val="21"/>
        </w:rPr>
        <w:t>微量注射泵等，并配有</w:t>
      </w:r>
      <w:r>
        <w:rPr>
          <w:rFonts w:ascii="宋体" w:hAnsi="宋体" w:cs="宋体" w:hint="eastAsia"/>
          <w:kern w:val="0"/>
          <w:szCs w:val="21"/>
        </w:rPr>
        <w:t>输液</w:t>
      </w:r>
      <w:r>
        <w:rPr>
          <w:rFonts w:ascii="宋体" w:hAnsi="宋体" w:cs="宋体" w:hint="eastAsia"/>
          <w:kern w:val="0"/>
          <w:szCs w:val="21"/>
        </w:rPr>
        <w:t>杆</w:t>
      </w:r>
      <w:r>
        <w:rPr>
          <w:rFonts w:ascii="宋体" w:hAnsi="宋体" w:cs="宋体" w:hint="eastAsia"/>
          <w:kern w:val="0"/>
          <w:szCs w:val="21"/>
        </w:rPr>
        <w:t>架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套。</w:t>
      </w:r>
      <w:r>
        <w:rPr>
          <w:rFonts w:ascii="宋体" w:hAnsi="宋体" w:cs="宋体" w:hint="eastAsia"/>
          <w:kern w:val="0"/>
          <w:szCs w:val="21"/>
        </w:rPr>
        <w:t>输液</w:t>
      </w:r>
      <w:r>
        <w:rPr>
          <w:rFonts w:ascii="宋体" w:hAnsi="宋体" w:cs="宋体" w:hint="eastAsia"/>
          <w:kern w:val="0"/>
          <w:szCs w:val="21"/>
        </w:rPr>
        <w:t>杆</w:t>
      </w:r>
      <w:r>
        <w:rPr>
          <w:rFonts w:ascii="宋体" w:hAnsi="宋体" w:cs="宋体" w:hint="eastAsia"/>
          <w:kern w:val="0"/>
          <w:szCs w:val="21"/>
        </w:rPr>
        <w:t>架承载重量不小于</w:t>
      </w:r>
      <w:r>
        <w:rPr>
          <w:rFonts w:ascii="宋体" w:eastAsia="宋体" w:hAnsi="宋体" w:cs="宋体" w:hint="eastAsia"/>
          <w:kern w:val="0"/>
          <w:szCs w:val="21"/>
        </w:rPr>
        <w:t>30kg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E509D" w:rsidRDefault="00CE509D">
      <w:pPr>
        <w:tabs>
          <w:tab w:val="left" w:pos="425"/>
        </w:tabs>
        <w:spacing w:line="280" w:lineRule="exact"/>
        <w:ind w:left="210"/>
        <w:jc w:val="left"/>
        <w:rPr>
          <w:rFonts w:ascii="宋体" w:eastAsia="宋体" w:hAnsi="宋体" w:cs="宋体"/>
          <w:sz w:val="22"/>
          <w:szCs w:val="22"/>
        </w:rPr>
      </w:pPr>
    </w:p>
    <w:p w:rsidR="00CE509D" w:rsidRDefault="00B007DD">
      <w:pPr>
        <w:tabs>
          <w:tab w:val="left" w:pos="425"/>
        </w:tabs>
        <w:spacing w:line="280" w:lineRule="exact"/>
        <w:ind w:left="210"/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sz w:val="22"/>
          <w:szCs w:val="22"/>
        </w:rPr>
        <w:t>配置清单</w:t>
      </w:r>
    </w:p>
    <w:p w:rsidR="00CE509D" w:rsidRDefault="00B007DD">
      <w:pPr>
        <w:spacing w:line="300" w:lineRule="exact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仪器平台：</w:t>
      </w:r>
      <w:r>
        <w:rPr>
          <w:rFonts w:ascii="宋体" w:eastAsia="宋体" w:hAnsi="宋体" w:cs="宋体" w:hint="eastAsia"/>
          <w:sz w:val="20"/>
          <w:szCs w:val="20"/>
        </w:rPr>
        <w:t>3</w:t>
      </w:r>
      <w:r>
        <w:rPr>
          <w:rFonts w:ascii="宋体" w:eastAsia="宋体" w:hAnsi="宋体" w:cs="宋体" w:hint="eastAsia"/>
          <w:sz w:val="20"/>
          <w:szCs w:val="20"/>
        </w:rPr>
        <w:t>层抽屉：</w:t>
      </w:r>
      <w:r>
        <w:rPr>
          <w:rFonts w:ascii="宋体" w:eastAsia="宋体" w:hAnsi="宋体" w:cs="宋体" w:hint="eastAsia"/>
          <w:sz w:val="20"/>
          <w:szCs w:val="20"/>
        </w:rPr>
        <w:t>1</w:t>
      </w:r>
      <w:r>
        <w:rPr>
          <w:rFonts w:ascii="宋体" w:eastAsia="宋体" w:hAnsi="宋体" w:cs="宋体" w:hint="eastAsia"/>
          <w:sz w:val="20"/>
          <w:szCs w:val="20"/>
        </w:rPr>
        <w:t>个</w:t>
      </w:r>
    </w:p>
    <w:p w:rsidR="00CE509D" w:rsidRDefault="00B007DD">
      <w:pPr>
        <w:spacing w:line="300" w:lineRule="exact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气体终端（国产国标）：氧气</w:t>
      </w: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0"/>
          <w:szCs w:val="20"/>
        </w:rPr>
        <w:t>个、</w:t>
      </w:r>
      <w:r>
        <w:rPr>
          <w:rFonts w:ascii="宋体" w:eastAsia="宋体" w:hAnsi="宋体" w:cs="宋体" w:hint="eastAsia"/>
          <w:sz w:val="20"/>
          <w:szCs w:val="20"/>
        </w:rPr>
        <w:t>负压吸引</w:t>
      </w:r>
      <w:r>
        <w:rPr>
          <w:rFonts w:ascii="宋体" w:eastAsia="宋体" w:hAnsi="宋体" w:cs="宋体" w:hint="eastAsia"/>
          <w:sz w:val="20"/>
          <w:szCs w:val="20"/>
        </w:rPr>
        <w:t>1</w:t>
      </w:r>
      <w:r>
        <w:rPr>
          <w:rFonts w:ascii="宋体" w:eastAsia="宋体" w:hAnsi="宋体" w:cs="宋体" w:hint="eastAsia"/>
          <w:sz w:val="20"/>
          <w:szCs w:val="20"/>
        </w:rPr>
        <w:t>个</w:t>
      </w:r>
    </w:p>
    <w:p w:rsidR="00CE509D" w:rsidRDefault="00B007DD">
      <w:pPr>
        <w:spacing w:line="300" w:lineRule="exact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电源插座：</w:t>
      </w:r>
      <w:r>
        <w:rPr>
          <w:rFonts w:ascii="宋体" w:eastAsia="宋体" w:hAnsi="宋体" w:cs="宋体" w:hint="eastAsia"/>
          <w:sz w:val="20"/>
          <w:szCs w:val="20"/>
        </w:rPr>
        <w:t>8</w:t>
      </w:r>
      <w:r>
        <w:rPr>
          <w:rFonts w:ascii="宋体" w:eastAsia="宋体" w:hAnsi="宋体" w:cs="宋体" w:hint="eastAsia"/>
          <w:sz w:val="20"/>
          <w:szCs w:val="20"/>
        </w:rPr>
        <w:t>个</w:t>
      </w:r>
      <w:r>
        <w:rPr>
          <w:rFonts w:ascii="宋体" w:eastAsia="宋体" w:hAnsi="宋体" w:cs="宋体" w:hint="eastAsia"/>
          <w:sz w:val="20"/>
          <w:szCs w:val="20"/>
        </w:rPr>
        <w:t>（五孔）</w:t>
      </w:r>
    </w:p>
    <w:p w:rsidR="00CE509D" w:rsidRDefault="00B007DD">
      <w:pPr>
        <w:spacing w:line="300" w:lineRule="exact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网络接口：</w:t>
      </w: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0"/>
          <w:szCs w:val="20"/>
        </w:rPr>
        <w:t>个</w:t>
      </w:r>
    </w:p>
    <w:p w:rsidR="00CE509D" w:rsidRDefault="00B007DD">
      <w:pPr>
        <w:spacing w:line="300" w:lineRule="exact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接地端子：</w:t>
      </w: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0"/>
          <w:szCs w:val="20"/>
        </w:rPr>
        <w:t>个</w:t>
      </w:r>
    </w:p>
    <w:p w:rsidR="00CE509D" w:rsidRDefault="00B007DD">
      <w:pPr>
        <w:spacing w:line="300" w:lineRule="exact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可调输液杆架：</w:t>
      </w:r>
      <w:r>
        <w:rPr>
          <w:rFonts w:ascii="宋体" w:eastAsia="宋体" w:hAnsi="宋体" w:cs="宋体" w:hint="eastAsia"/>
          <w:sz w:val="20"/>
          <w:szCs w:val="20"/>
        </w:rPr>
        <w:t>1</w:t>
      </w:r>
      <w:r>
        <w:rPr>
          <w:rFonts w:ascii="宋体" w:eastAsia="宋体" w:hAnsi="宋体" w:cs="宋体" w:hint="eastAsia"/>
          <w:sz w:val="20"/>
          <w:szCs w:val="20"/>
        </w:rPr>
        <w:t>套</w:t>
      </w:r>
    </w:p>
    <w:p w:rsidR="00CE509D" w:rsidRDefault="00B007DD">
      <w:pPr>
        <w:spacing w:line="300" w:lineRule="exact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不锈钢</w:t>
      </w:r>
      <w:r>
        <w:rPr>
          <w:rFonts w:ascii="宋体" w:hAnsi="宋体" w:cs="宋体" w:hint="eastAsia"/>
          <w:sz w:val="20"/>
          <w:szCs w:val="20"/>
        </w:rPr>
        <w:t>护理器材篮</w:t>
      </w:r>
      <w:r>
        <w:rPr>
          <w:rFonts w:ascii="宋体" w:eastAsia="宋体" w:hAnsi="宋体" w:cs="宋体" w:hint="eastAsia"/>
          <w:sz w:val="20"/>
          <w:szCs w:val="20"/>
        </w:rPr>
        <w:t>：</w:t>
      </w:r>
      <w:r>
        <w:rPr>
          <w:rFonts w:ascii="宋体" w:eastAsia="宋体" w:hAnsi="宋体" w:cs="宋体" w:hint="eastAsia"/>
          <w:sz w:val="20"/>
          <w:szCs w:val="20"/>
        </w:rPr>
        <w:t>1</w:t>
      </w:r>
      <w:r>
        <w:rPr>
          <w:rFonts w:ascii="宋体" w:eastAsia="宋体" w:hAnsi="宋体" w:cs="宋体" w:hint="eastAsia"/>
          <w:sz w:val="20"/>
          <w:szCs w:val="20"/>
        </w:rPr>
        <w:t>个</w:t>
      </w:r>
    </w:p>
    <w:sectPr w:rsidR="00CE509D" w:rsidSect="00872D56">
      <w:footerReference w:type="default" r:id="rId8"/>
      <w:pgSz w:w="11906" w:h="16838"/>
      <w:pgMar w:top="1440" w:right="1800" w:bottom="1440" w:left="1800" w:header="851" w:footer="992" w:gutter="0"/>
      <w:pgNumType w:fmt="decimalEnclosedCircleChinese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DD" w:rsidRDefault="00B007DD" w:rsidP="00CE509D">
      <w:r>
        <w:separator/>
      </w:r>
    </w:p>
  </w:endnote>
  <w:endnote w:type="continuationSeparator" w:id="1">
    <w:p w:rsidR="00B007DD" w:rsidRDefault="00B007DD" w:rsidP="00CE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9D" w:rsidRDefault="00CE509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CE509D" w:rsidRDefault="00CE509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007D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72D56">
                  <w:rPr>
                    <w:rFonts w:hint="eastAsia"/>
                    <w:noProof/>
                    <w:sz w:val="18"/>
                  </w:rPr>
                  <w:t>①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DD" w:rsidRDefault="00B007DD" w:rsidP="00CE509D">
      <w:r>
        <w:separator/>
      </w:r>
    </w:p>
  </w:footnote>
  <w:footnote w:type="continuationSeparator" w:id="1">
    <w:p w:rsidR="00B007DD" w:rsidRDefault="00B007DD" w:rsidP="00CE5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．"/>
      <w:lvlJc w:val="left"/>
      <w:pPr>
        <w:ind w:left="-196" w:firstLine="4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4NGQ5YjlmYzg1ZjI5OWI3MTA2ZjU5YWZkOGZjYzEifQ=="/>
  </w:docVars>
  <w:rsids>
    <w:rsidRoot w:val="00AE3274"/>
    <w:rsid w:val="0012136F"/>
    <w:rsid w:val="00872D56"/>
    <w:rsid w:val="00A160D8"/>
    <w:rsid w:val="00AE3274"/>
    <w:rsid w:val="00B007DD"/>
    <w:rsid w:val="00CE211F"/>
    <w:rsid w:val="00CE509D"/>
    <w:rsid w:val="00F83510"/>
    <w:rsid w:val="00FA7EAB"/>
    <w:rsid w:val="016D7B3C"/>
    <w:rsid w:val="02EE21B0"/>
    <w:rsid w:val="032B3375"/>
    <w:rsid w:val="038A097B"/>
    <w:rsid w:val="04231671"/>
    <w:rsid w:val="04F014AB"/>
    <w:rsid w:val="05D2465F"/>
    <w:rsid w:val="06AD0B4F"/>
    <w:rsid w:val="077B3ED1"/>
    <w:rsid w:val="078B7FD3"/>
    <w:rsid w:val="08DD4F24"/>
    <w:rsid w:val="09442D23"/>
    <w:rsid w:val="0AF5184D"/>
    <w:rsid w:val="0D2F64E3"/>
    <w:rsid w:val="0F362B4E"/>
    <w:rsid w:val="0FAE26B6"/>
    <w:rsid w:val="106C25D0"/>
    <w:rsid w:val="11C32A7E"/>
    <w:rsid w:val="134071CB"/>
    <w:rsid w:val="1637351B"/>
    <w:rsid w:val="17093976"/>
    <w:rsid w:val="1731007A"/>
    <w:rsid w:val="17EE39A6"/>
    <w:rsid w:val="194F6DC4"/>
    <w:rsid w:val="1BF0538D"/>
    <w:rsid w:val="1D56390E"/>
    <w:rsid w:val="20AE7BA0"/>
    <w:rsid w:val="21E11AC3"/>
    <w:rsid w:val="238A39D4"/>
    <w:rsid w:val="2411677D"/>
    <w:rsid w:val="246C094A"/>
    <w:rsid w:val="247807CE"/>
    <w:rsid w:val="248532F1"/>
    <w:rsid w:val="25221CCE"/>
    <w:rsid w:val="25FB4CD3"/>
    <w:rsid w:val="27545A3F"/>
    <w:rsid w:val="27EB07DB"/>
    <w:rsid w:val="2839792D"/>
    <w:rsid w:val="290F0980"/>
    <w:rsid w:val="29464C26"/>
    <w:rsid w:val="2B9F3D38"/>
    <w:rsid w:val="2C572D04"/>
    <w:rsid w:val="2D6E5EA7"/>
    <w:rsid w:val="2E180F94"/>
    <w:rsid w:val="2F11654A"/>
    <w:rsid w:val="30E619FF"/>
    <w:rsid w:val="317447DD"/>
    <w:rsid w:val="31B831E0"/>
    <w:rsid w:val="332A3F19"/>
    <w:rsid w:val="3433449F"/>
    <w:rsid w:val="356878C6"/>
    <w:rsid w:val="364206CB"/>
    <w:rsid w:val="36D44E98"/>
    <w:rsid w:val="36F41C31"/>
    <w:rsid w:val="37B35863"/>
    <w:rsid w:val="388F4FD2"/>
    <w:rsid w:val="39C14066"/>
    <w:rsid w:val="3AD27786"/>
    <w:rsid w:val="3CBA6367"/>
    <w:rsid w:val="3D7D26C6"/>
    <w:rsid w:val="3E2E7AAF"/>
    <w:rsid w:val="432A6EF5"/>
    <w:rsid w:val="436E1CC7"/>
    <w:rsid w:val="43BA54C6"/>
    <w:rsid w:val="444D6AB3"/>
    <w:rsid w:val="46C77BBD"/>
    <w:rsid w:val="484C1E4E"/>
    <w:rsid w:val="4AF968A2"/>
    <w:rsid w:val="4D15146A"/>
    <w:rsid w:val="4FEC787C"/>
    <w:rsid w:val="50517E61"/>
    <w:rsid w:val="50B107A8"/>
    <w:rsid w:val="50C025FA"/>
    <w:rsid w:val="51592057"/>
    <w:rsid w:val="540F3EED"/>
    <w:rsid w:val="548C2B09"/>
    <w:rsid w:val="557E3E1B"/>
    <w:rsid w:val="55B10ABD"/>
    <w:rsid w:val="56207A19"/>
    <w:rsid w:val="574227F6"/>
    <w:rsid w:val="591E4FCE"/>
    <w:rsid w:val="5A3852A6"/>
    <w:rsid w:val="5BE93422"/>
    <w:rsid w:val="5C2275F4"/>
    <w:rsid w:val="5C5F7D8F"/>
    <w:rsid w:val="5D0547B2"/>
    <w:rsid w:val="5FB33763"/>
    <w:rsid w:val="609F1970"/>
    <w:rsid w:val="61572E71"/>
    <w:rsid w:val="619A6BD3"/>
    <w:rsid w:val="63134840"/>
    <w:rsid w:val="6491640E"/>
    <w:rsid w:val="649D5F25"/>
    <w:rsid w:val="64F63DFB"/>
    <w:rsid w:val="65AA4D2F"/>
    <w:rsid w:val="67630F96"/>
    <w:rsid w:val="697411E7"/>
    <w:rsid w:val="6A4F78D4"/>
    <w:rsid w:val="6C0B034E"/>
    <w:rsid w:val="6DCC73DB"/>
    <w:rsid w:val="6E1C246F"/>
    <w:rsid w:val="6EC40E06"/>
    <w:rsid w:val="72D51169"/>
    <w:rsid w:val="74705567"/>
    <w:rsid w:val="75995C48"/>
    <w:rsid w:val="77791B55"/>
    <w:rsid w:val="7A24075D"/>
    <w:rsid w:val="7CB30C08"/>
    <w:rsid w:val="7DED3DA7"/>
    <w:rsid w:val="7DEE7F05"/>
    <w:rsid w:val="7E2B59CD"/>
    <w:rsid w:val="7F96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0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E509D"/>
    <w:rPr>
      <w:sz w:val="18"/>
      <w:szCs w:val="18"/>
    </w:rPr>
  </w:style>
  <w:style w:type="paragraph" w:styleId="a4">
    <w:name w:val="footer"/>
    <w:basedOn w:val="a"/>
    <w:link w:val="Char0"/>
    <w:qFormat/>
    <w:rsid w:val="00CE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E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E509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CE509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E509D"/>
    <w:rPr>
      <w:kern w:val="2"/>
      <w:sz w:val="18"/>
      <w:szCs w:val="18"/>
    </w:rPr>
  </w:style>
  <w:style w:type="character" w:customStyle="1" w:styleId="NormalCharacter">
    <w:name w:val="NormalCharacter"/>
    <w:qFormat/>
    <w:rsid w:val="00CE509D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刘炎彬</cp:lastModifiedBy>
  <cp:revision>3</cp:revision>
  <cp:lastPrinted>2023-05-04T07:52:00Z</cp:lastPrinted>
  <dcterms:created xsi:type="dcterms:W3CDTF">2014-10-29T12:08:00Z</dcterms:created>
  <dcterms:modified xsi:type="dcterms:W3CDTF">2023-05-04T09:30:00Z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7784EC454C624628B3B1297F17611068</vt:lpwstr>
  </property>
</Properties>
</file>