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43" w:rsidRDefault="00CD0443" w:rsidP="00CD0443">
      <w:pPr>
        <w:widowControl/>
        <w:shd w:val="clear" w:color="auto" w:fill="FFFFFF"/>
        <w:spacing w:before="150" w:after="150" w:line="390" w:lineRule="atLeast"/>
        <w:ind w:firstLine="480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  <w:lang w:bidi="he-IL"/>
        </w:rPr>
      </w:pPr>
      <w:r>
        <w:rPr>
          <w:rFonts w:ascii="Helvetica" w:eastAsia="宋体" w:hAnsi="Helvetica" w:cs="Helvetica"/>
          <w:color w:val="666666"/>
          <w:kern w:val="0"/>
          <w:sz w:val="24"/>
          <w:szCs w:val="24"/>
          <w:lang w:bidi="he-IL"/>
        </w:rPr>
        <w:t>建设清单：（详细需求参数请看附件）</w:t>
      </w:r>
    </w:p>
    <w:tbl>
      <w:tblPr>
        <w:tblW w:w="5299" w:type="pct"/>
        <w:tblLook w:val="0000"/>
      </w:tblPr>
      <w:tblGrid>
        <w:gridCol w:w="668"/>
        <w:gridCol w:w="1263"/>
        <w:gridCol w:w="2945"/>
        <w:gridCol w:w="765"/>
        <w:gridCol w:w="850"/>
        <w:gridCol w:w="2547"/>
      </w:tblGrid>
      <w:tr w:rsidR="00CD0443" w:rsidTr="00CD0443">
        <w:trPr>
          <w:trHeight w:val="31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序号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名称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服务内容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数量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单位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备注</w:t>
            </w:r>
          </w:p>
        </w:tc>
      </w:tr>
      <w:tr w:rsidR="00CD0443" w:rsidTr="00CD0443">
        <w:trPr>
          <w:trHeight w:val="5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he-IL"/>
              </w:rPr>
              <w:t>等级保护综合服务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对3个二级系统进行等级保护测评：HIS系统、PACS系统、病历系统。含：资产梳理服务、安全隐患排查服务、安全运维检测服务、安全加固服务。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项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CD0443" w:rsidRDefault="00CD0443" w:rsidP="0088342F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  <w:t xml:space="preserve">　</w:t>
            </w:r>
          </w:p>
        </w:tc>
      </w:tr>
      <w:tr w:rsidR="00CD0443" w:rsidTr="00CD0443">
        <w:trPr>
          <w:trHeight w:val="1266"/>
        </w:trPr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出口防火墙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按院内网络需求设计，并且符合二级等保标准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台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F5F5"/>
            <w:vAlign w:val="center"/>
          </w:tcPr>
          <w:p w:rsidR="00CD0443" w:rsidRDefault="00CD0443" w:rsidP="00CD044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  <w:t xml:space="preserve">不限一个以上防火墙，可利用院内已有防火墙升级病毒库　</w:t>
            </w:r>
          </w:p>
        </w:tc>
      </w:tr>
      <w:tr w:rsidR="00CD0443" w:rsidTr="00CD0443">
        <w:trPr>
          <w:trHeight w:val="162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日志审计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按院内网络需求设计，并且符合二级等保标准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台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CD0443" w:rsidRDefault="00CD0443" w:rsidP="00CD044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  <w:t xml:space="preserve">可用软件替代　</w:t>
            </w:r>
          </w:p>
        </w:tc>
      </w:tr>
      <w:tr w:rsidR="00CD0443" w:rsidTr="00CD0443">
        <w:trPr>
          <w:trHeight w:val="1080"/>
        </w:trPr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汇聚交换机</w:t>
            </w: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CD044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按院内网络需求设计，并且符合二级等保标准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  <w:t>台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F5F5"/>
            <w:vAlign w:val="center"/>
          </w:tcPr>
          <w:p w:rsidR="00CD0443" w:rsidRDefault="00CD0443" w:rsidP="00CD044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  <w:t xml:space="preserve">如只提供一台防火墙，可省略此台交换机　</w:t>
            </w:r>
          </w:p>
        </w:tc>
      </w:tr>
      <w:tr w:rsidR="00CD0443" w:rsidTr="00CD0443">
        <w:trPr>
          <w:trHeight w:val="1080"/>
        </w:trPr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门禁系统</w:t>
            </w: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CD0443">
            <w:pPr>
              <w:adjustRightInd w:val="0"/>
              <w:snapToGrid w:val="0"/>
              <w:jc w:val="left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单开甲级机房专用防火门（1套）：</w:t>
            </w:r>
          </w:p>
          <w:p w:rsidR="00CD0443" w:rsidRDefault="00CD0443" w:rsidP="00CD0443">
            <w:pPr>
              <w:adjustRightInd w:val="0"/>
              <w:snapToGrid w:val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1套（宽：9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cm，高：2</w:t>
            </w:r>
            <w:r>
              <w:rPr>
                <w:rFonts w:ascii="宋体" w:eastAsia="宋体" w:hAnsi="宋体"/>
              </w:rPr>
              <w:t>17</w:t>
            </w:r>
            <w:r>
              <w:rPr>
                <w:rFonts w:ascii="宋体" w:eastAsia="宋体" w:hAnsi="宋体" w:hint="eastAsia"/>
              </w:rPr>
              <w:t>cm，厚：1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cm）；</w:t>
            </w:r>
          </w:p>
          <w:p w:rsidR="00CD0443" w:rsidRDefault="00CD0443" w:rsidP="00CD0443">
            <w:pPr>
              <w:adjustRightInd w:val="0"/>
              <w:snapToGrid w:val="0"/>
              <w:jc w:val="left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人脸门禁一体机（1套）：</w:t>
            </w:r>
          </w:p>
          <w:p w:rsidR="00CD0443" w:rsidRDefault="00CD0443" w:rsidP="00CD0443">
            <w:pPr>
              <w:adjustRightInd w:val="0"/>
              <w:snapToGrid w:val="0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包含人脸门禁一体机及附件、开关按钮、电磁锁及附件。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F5F5"/>
            <w:vAlign w:val="center"/>
          </w:tcPr>
          <w:p w:rsidR="00CD0443" w:rsidRDefault="00CD0443" w:rsidP="00CD044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  <w:t>如提供的方案能过二级，可不作此项整改</w:t>
            </w:r>
          </w:p>
        </w:tc>
      </w:tr>
      <w:tr w:rsidR="00CD0443" w:rsidTr="00CD0443">
        <w:trPr>
          <w:trHeight w:val="1080"/>
        </w:trPr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防雷加固</w:t>
            </w: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CD0443">
            <w:pPr>
              <w:adjustRightInd w:val="0"/>
              <w:snapToGrid w:val="0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新增机房防雷措施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F5F5"/>
            <w:vAlign w:val="center"/>
          </w:tcPr>
          <w:p w:rsidR="00CD0443" w:rsidRDefault="00CD0443" w:rsidP="00CD044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  <w:t>如提供的方案能过二级，可不作此项整改</w:t>
            </w:r>
          </w:p>
        </w:tc>
      </w:tr>
      <w:tr w:rsidR="00CD0443" w:rsidTr="00CD0443">
        <w:trPr>
          <w:trHeight w:val="1080"/>
        </w:trPr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消防系统</w:t>
            </w: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CD0443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七氟丙烷气体灭火：</w:t>
            </w:r>
          </w:p>
          <w:p w:rsidR="00CD0443" w:rsidRDefault="00CD0443" w:rsidP="00CD0443">
            <w:pPr>
              <w:adjustRightInd w:val="0"/>
              <w:snapToGrid w:val="0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包含但不限于：七氟丙烷气体灭火装置、药剂、自动泄压装置、点型光电感烟探测器、点型感温火灾探测器、探测器底座、警铃、气体启停按钮、气体释放警报器、气体灭火控制器</w:t>
            </w:r>
            <w:r>
              <w:rPr>
                <w:rFonts w:ascii="宋体" w:eastAsia="宋体" w:hAnsi="宋体"/>
              </w:rPr>
              <w:t>(2区)</w:t>
            </w:r>
            <w:r>
              <w:rPr>
                <w:rFonts w:ascii="宋体" w:eastAsia="宋体" w:hAnsi="宋体" w:hint="eastAsia"/>
              </w:rPr>
              <w:t>等。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F5F5"/>
            <w:vAlign w:val="center"/>
          </w:tcPr>
          <w:p w:rsidR="00CD0443" w:rsidRDefault="00CD0443" w:rsidP="00CD044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  <w:t>如提供的方案能过二级，可不作此项整改</w:t>
            </w:r>
          </w:p>
        </w:tc>
      </w:tr>
      <w:tr w:rsidR="00CD0443" w:rsidTr="00CD0443">
        <w:trPr>
          <w:trHeight w:val="108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lang w:bidi="he-IL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线路整理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CD0443">
            <w:pPr>
              <w:adjustRightInd w:val="0"/>
              <w:snapToGrid w:val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1、机房强、弱电分离；</w:t>
            </w:r>
          </w:p>
          <w:p w:rsidR="00CD0443" w:rsidRDefault="00CD0443" w:rsidP="00CD0443">
            <w:pPr>
              <w:adjustRightInd w:val="0"/>
              <w:snapToGrid w:val="0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、新增3个9口PDU插座。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43" w:rsidRDefault="00CD0443" w:rsidP="0088342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443" w:rsidRDefault="00CD0443" w:rsidP="008834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he-IL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CD0443" w:rsidRDefault="00CD0443" w:rsidP="00CD044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lang w:bidi="he-IL"/>
              </w:rPr>
              <w:t>如提供的方案能过二级，可不作此项整改</w:t>
            </w:r>
          </w:p>
        </w:tc>
      </w:tr>
    </w:tbl>
    <w:p w:rsidR="008C5818" w:rsidRPr="00CD0443" w:rsidRDefault="008C5818" w:rsidP="00CD0443"/>
    <w:sectPr w:rsidR="008C5818" w:rsidRPr="00CD0443" w:rsidSect="00CD044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443"/>
    <w:rsid w:val="004416C7"/>
    <w:rsid w:val="008A0C7F"/>
    <w:rsid w:val="008C5818"/>
    <w:rsid w:val="00CD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43"/>
    <w:pPr>
      <w:widowControl w:val="0"/>
      <w:jc w:val="both"/>
    </w:pPr>
    <w:rPr>
      <w:rFonts w:ascii="等线" w:eastAsia="等线" w:hAnsi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41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4416C7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4416C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4416C7"/>
    <w:rPr>
      <w:kern w:val="2"/>
      <w:sz w:val="18"/>
      <w:szCs w:val="18"/>
    </w:rPr>
  </w:style>
  <w:style w:type="paragraph" w:styleId="a5">
    <w:name w:val="Body Text"/>
    <w:basedOn w:val="a"/>
    <w:link w:val="Char1"/>
    <w:qFormat/>
    <w:rsid w:val="004416C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4416C7"/>
    <w:rPr>
      <w:kern w:val="2"/>
      <w:sz w:val="21"/>
      <w:szCs w:val="24"/>
    </w:rPr>
  </w:style>
  <w:style w:type="character" w:styleId="a6">
    <w:name w:val="Strong"/>
    <w:basedOn w:val="a0"/>
    <w:qFormat/>
    <w:rsid w:val="004416C7"/>
    <w:rPr>
      <w:b/>
      <w:bCs/>
    </w:rPr>
  </w:style>
  <w:style w:type="paragraph" w:styleId="a7">
    <w:name w:val="Normal (Web)"/>
    <w:basedOn w:val="a"/>
    <w:qFormat/>
    <w:rsid w:val="004416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qFormat/>
    <w:rsid w:val="004416C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8"/>
    <w:qFormat/>
    <w:rsid w:val="004416C7"/>
    <w:rPr>
      <w:kern w:val="2"/>
      <w:sz w:val="18"/>
      <w:szCs w:val="18"/>
    </w:rPr>
  </w:style>
  <w:style w:type="character" w:customStyle="1" w:styleId="highlight1">
    <w:name w:val="highlight1"/>
    <w:basedOn w:val="a0"/>
    <w:qFormat/>
    <w:rsid w:val="004416C7"/>
    <w:rPr>
      <w:sz w:val="21"/>
      <w:szCs w:val="21"/>
    </w:rPr>
  </w:style>
  <w:style w:type="character" w:customStyle="1" w:styleId="NormalCharacter">
    <w:name w:val="NormalCharacter"/>
    <w:semiHidden/>
    <w:qFormat/>
    <w:rsid w:val="0044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刘炎彬</dc:creator>
  <cp:lastModifiedBy>刘炎彬</cp:lastModifiedBy>
  <cp:revision>1</cp:revision>
  <dcterms:created xsi:type="dcterms:W3CDTF">2024-08-17T01:14:00Z</dcterms:created>
  <dcterms:modified xsi:type="dcterms:W3CDTF">2024-08-17T01:17:00Z</dcterms:modified>
</cp:coreProperties>
</file>